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EE9F0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Приложение</w:t>
      </w:r>
    </w:p>
    <w:p w14:paraId="51217C8C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14:paraId="0CB3E7F8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к постановлению администрации</w:t>
      </w:r>
    </w:p>
    <w:p w14:paraId="6CD6D827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образования</w:t>
      </w:r>
    </w:p>
    <w:p w14:paraId="6E88CC45" w14:textId="77777777" w:rsidR="00160C21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Ленинградский</w:t>
      </w:r>
      <w:r w:rsidR="00160C2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муниципальный</w:t>
      </w:r>
    </w:p>
    <w:p w14:paraId="092F3FD1" w14:textId="1643D533" w:rsidR="00E43052" w:rsidRPr="00E43052" w:rsidRDefault="00160C21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округ Краснодарского края </w:t>
      </w:r>
    </w:p>
    <w:p w14:paraId="74AFDAE9" w14:textId="28299C1C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от</w:t>
      </w:r>
      <w:r w:rsidR="00D9715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5F0B5D" w:rsidRPr="005F0B5D">
        <w:rPr>
          <w:rFonts w:eastAsia="Times New Roman" w:cs="Times New Roman"/>
          <w:kern w:val="0"/>
          <w:sz w:val="28"/>
          <w:szCs w:val="28"/>
          <w:lang w:eastAsia="ru-RU" w:bidi="ar-SA"/>
        </w:rPr>
        <w:t>24</w:t>
      </w:r>
      <w:r w:rsidR="005F0B5D">
        <w:rPr>
          <w:rFonts w:eastAsia="Times New Roman" w:cs="Times New Roman"/>
          <w:kern w:val="0"/>
          <w:sz w:val="28"/>
          <w:szCs w:val="28"/>
          <w:lang w:eastAsia="ru-RU" w:bidi="ar-SA"/>
        </w:rPr>
        <w:t>.09.2025 г.</w:t>
      </w:r>
      <w:r w:rsidR="00D9715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="005F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1344</w:t>
      </w:r>
    </w:p>
    <w:p w14:paraId="33F98589" w14:textId="77777777" w:rsidR="009B29C4" w:rsidRPr="00E43052" w:rsidRDefault="009B29C4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14:paraId="15F910E8" w14:textId="712A9892" w:rsidR="00684E9A" w:rsidRDefault="00E43052" w:rsidP="00D24C26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84E9A">
        <w:rPr>
          <w:rFonts w:ascii="Times New Roman" w:hAnsi="Times New Roman" w:cs="Times New Roman"/>
          <w:sz w:val="28"/>
          <w:szCs w:val="28"/>
        </w:rPr>
        <w:t>П</w:t>
      </w:r>
      <w:r w:rsidR="00561A6E">
        <w:rPr>
          <w:rFonts w:ascii="Times New Roman" w:hAnsi="Times New Roman" w:cs="Times New Roman"/>
          <w:sz w:val="28"/>
          <w:szCs w:val="28"/>
        </w:rPr>
        <w:t>риложение</w:t>
      </w:r>
      <w:r w:rsidR="00684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A58EB" w14:textId="77777777" w:rsidR="00EF7264" w:rsidRDefault="00EF7264" w:rsidP="00F75F25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1B01F189" w14:textId="77777777" w:rsidR="00EF7264" w:rsidRDefault="00EF7264" w:rsidP="00D24C26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38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FF6540">
        <w:rPr>
          <w:rFonts w:ascii="Times New Roman" w:hAnsi="Times New Roman" w:cs="Times New Roman"/>
          <w:sz w:val="28"/>
          <w:szCs w:val="28"/>
        </w:rPr>
        <w:t>А</w:t>
      </w:r>
    </w:p>
    <w:p w14:paraId="349BD728" w14:textId="77777777" w:rsidR="00684E9A" w:rsidRDefault="00EF7264" w:rsidP="00D24C26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38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84E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999F0D2" w14:textId="77777777" w:rsidR="00684E9A" w:rsidRDefault="00684E9A" w:rsidP="00D24C26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38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1B89996" w14:textId="77777777" w:rsidR="00684E9A" w:rsidRDefault="00B32D6D" w:rsidP="00D24C26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38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84E9A">
        <w:rPr>
          <w:rFonts w:ascii="Times New Roman" w:hAnsi="Times New Roman" w:cs="Times New Roman"/>
          <w:sz w:val="28"/>
          <w:szCs w:val="28"/>
        </w:rPr>
        <w:t>район</w:t>
      </w:r>
    </w:p>
    <w:p w14:paraId="777B8D90" w14:textId="52A4A0FD" w:rsidR="00684E9A" w:rsidRDefault="00FD2E74" w:rsidP="00D24C26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38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4E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28.12.2023г. </w:t>
      </w:r>
      <w:r w:rsidR="00684E9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1511</w:t>
      </w:r>
    </w:p>
    <w:p w14:paraId="5147816F" w14:textId="77777777" w:rsidR="00FD2E74" w:rsidRDefault="00FD2E74" w:rsidP="00FD2E74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59F2B4B6" w14:textId="72797941" w:rsidR="00FF6540" w:rsidRDefault="00FF6540" w:rsidP="00EE694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0D43E704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1023B31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b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61662AFC" w14:textId="3F859E6F" w:rsidR="004165EA" w:rsidRDefault="001E0C7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</w:pPr>
      <w:r w:rsidRPr="007C6627">
        <w:rPr>
          <w:rFonts w:ascii="Times New Roman" w:hAnsi="Times New Roman" w:cs="Times New Roman"/>
          <w:b/>
          <w:sz w:val="28"/>
          <w:szCs w:val="28"/>
        </w:rPr>
        <w:t>«</w:t>
      </w:r>
      <w:r w:rsidR="00B32D6D">
        <w:rPr>
          <w:rFonts w:ascii="Times New Roman" w:hAnsi="Times New Roman" w:cs="Times New Roman"/>
          <w:b/>
          <w:sz w:val="28"/>
          <w:szCs w:val="28"/>
        </w:rPr>
        <w:t>Кадровая политика и развитие муниципальной службы администрации Ленинградск</w:t>
      </w:r>
      <w:r w:rsidR="00160C21">
        <w:rPr>
          <w:rFonts w:ascii="Times New Roman" w:hAnsi="Times New Roman" w:cs="Times New Roman"/>
          <w:b/>
          <w:sz w:val="28"/>
          <w:szCs w:val="28"/>
        </w:rPr>
        <w:t>ого</w:t>
      </w:r>
      <w:r w:rsidR="0046580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160C21">
        <w:rPr>
          <w:rFonts w:ascii="Times New Roman" w:hAnsi="Times New Roman" w:cs="Times New Roman"/>
          <w:b/>
          <w:sz w:val="28"/>
          <w:szCs w:val="28"/>
        </w:rPr>
        <w:t>ого</w:t>
      </w:r>
      <w:r w:rsidR="00465808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160C21">
        <w:rPr>
          <w:rFonts w:ascii="Times New Roman" w:hAnsi="Times New Roman" w:cs="Times New Roman"/>
          <w:b/>
          <w:sz w:val="28"/>
          <w:szCs w:val="28"/>
        </w:rPr>
        <w:t>а</w:t>
      </w:r>
      <w:r w:rsidR="00DF26D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80EB3">
        <w:rPr>
          <w:rFonts w:ascii="Times New Roman" w:hAnsi="Times New Roman" w:cs="Times New Roman"/>
          <w:b/>
          <w:sz w:val="28"/>
          <w:szCs w:val="28"/>
        </w:rPr>
        <w:t>на 202</w:t>
      </w:r>
      <w:r w:rsidR="00465808">
        <w:rPr>
          <w:rFonts w:ascii="Times New Roman" w:hAnsi="Times New Roman" w:cs="Times New Roman"/>
          <w:b/>
          <w:sz w:val="28"/>
          <w:szCs w:val="28"/>
        </w:rPr>
        <w:t>5</w:t>
      </w:r>
      <w:r w:rsidR="00A80EB3">
        <w:rPr>
          <w:rFonts w:ascii="Times New Roman" w:hAnsi="Times New Roman" w:cs="Times New Roman"/>
          <w:b/>
          <w:sz w:val="28"/>
          <w:szCs w:val="28"/>
        </w:rPr>
        <w:t>-202</w:t>
      </w:r>
      <w:r w:rsidR="00465808">
        <w:rPr>
          <w:rFonts w:ascii="Times New Roman" w:hAnsi="Times New Roman" w:cs="Times New Roman"/>
          <w:b/>
          <w:sz w:val="28"/>
          <w:szCs w:val="28"/>
        </w:rPr>
        <w:t>7</w:t>
      </w:r>
      <w:r w:rsidR="00A80EB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65D71D70" w14:textId="77777777" w:rsidR="009B29C4" w:rsidRDefault="009B29C4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F7ED1" w14:textId="77777777" w:rsidR="004A4287" w:rsidRDefault="004A4287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237"/>
      </w:tblGrid>
      <w:tr w:rsidR="004165EA" w14:paraId="12595ED0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60F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14:paraId="6D6A9C54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2DFC3B3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078EB8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4A25" w14:textId="602483C9" w:rsidR="004A4287" w:rsidRDefault="00465808" w:rsidP="00D24C2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Первый з</w:t>
            </w:r>
            <w:r w:rsidR="00FF6540"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аместитель главы Ленинградск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ого муниципального округа</w:t>
            </w:r>
          </w:p>
        </w:tc>
      </w:tr>
      <w:tr w:rsidR="004165EA" w14:paraId="3FCDE66B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6FE4C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14:paraId="00A66DF3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0BD4A99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879F2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AC627" w14:textId="7C410804" w:rsidR="0041530D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Отраслевые (функциональные)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и территориальные</w:t>
            </w: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органы администрации </w:t>
            </w:r>
            <w:r w:rsidR="00DF26D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Ленинградск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ого</w:t>
            </w:r>
            <w:r w:rsidR="00DF26D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муниципальн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ого</w:t>
            </w:r>
            <w:r w:rsidR="00DF26D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округ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</w:t>
            </w:r>
            <w:r w:rsidR="002914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  <w:p w14:paraId="2A70ADF2" w14:textId="77777777" w:rsidR="00FF6540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4A932334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77F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</w:p>
          <w:p w14:paraId="74C09B3E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1C10892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02F9" w14:textId="1541DD81" w:rsidR="006905DB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и качества труда муниципальных служащих</w:t>
            </w:r>
            <w:r w:rsidR="00AB06CB">
              <w:rPr>
                <w:rFonts w:ascii="Times New Roman" w:hAnsi="Times New Roman" w:cs="Times New Roman"/>
                <w:sz w:val="28"/>
                <w:szCs w:val="28"/>
              </w:rPr>
              <w:t>, совершенствование системы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5DE7D1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5F67694C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A596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</w:p>
          <w:p w14:paraId="4D04CA9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BDDCF1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67F8" w14:textId="46F2DB48" w:rsidR="00DE52B1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стабильного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профессионального развития и подготовки кадров, </w:t>
            </w:r>
          </w:p>
          <w:p w14:paraId="1BC75AEE" w14:textId="1CC726D3" w:rsidR="00B32D6D" w:rsidRDefault="00DE52B1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результативности муниципальной службы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6E25B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6E25B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6E25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E31A8B8" w14:textId="59DDA581" w:rsidR="00B32D6D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поддержка здоровья муниципальных служащих администрации муниципального образования Ленинградский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проведени</w:t>
            </w:r>
            <w:r w:rsidR="002126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ежегодной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227821" w14:textId="77777777" w:rsidR="004165EA" w:rsidRDefault="004165EA" w:rsidP="001E0C7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65EA" w14:paraId="27EA7AB8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644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</w:t>
            </w:r>
          </w:p>
          <w:p w14:paraId="23F5A45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  <w:p w14:paraId="21AEAD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454484B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0A4247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21955" w14:textId="77777777" w:rsidR="00F75F25" w:rsidRDefault="00EA244D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>личество муниципальных служащих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, прошедших повышение квалификации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профессиональную переподготовку, стажировку, принявших участие в научно-практических конференциях, 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семинарах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 тренингах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82B3BB" w14:textId="0BAE7D6A" w:rsidR="00454362" w:rsidRDefault="00454362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численность работников, охваченных периодическими </w:t>
            </w:r>
            <w:r w:rsidR="00FF6540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3615AE" w14:textId="77777777" w:rsidR="00AA23FC" w:rsidRDefault="00AA23FC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6593095E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BBC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14:paraId="7199F64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14:paraId="3A8A558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6800754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49F54E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9A373" w14:textId="55D52A8A" w:rsidR="004165EA" w:rsidRDefault="00FC3FD7" w:rsidP="00FC3FD7">
            <w:pPr>
              <w:pStyle w:val="a7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предусмотрены,</w:t>
            </w:r>
            <w:r w:rsidR="00EA24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реализуется с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65E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28F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r w:rsidR="00EE2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E5031CA" w14:textId="77777777" w:rsidR="004165EA" w:rsidRDefault="004165EA" w:rsidP="00B32D6D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3EEFE016" w14:textId="77777777" w:rsidTr="00225E3F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4612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</w:p>
          <w:p w14:paraId="7B1C0218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</w:p>
          <w:p w14:paraId="7C893F96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38595AD9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56FF0C53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AFA9" w14:textId="72E690A5" w:rsidR="004165EA" w:rsidRPr="00B357DD" w:rsidRDefault="004165EA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 программе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333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6000000</w:t>
            </w:r>
            <w:r w:rsidR="009E2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77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 xml:space="preserve">шесть 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миллион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) рублей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56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копеек, в том числе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43C7A243" w14:textId="639FE2E8" w:rsidR="004165EA" w:rsidRPr="00B357DD" w:rsidRDefault="00B357DD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5B3858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CA8C333" w14:textId="1FED4261" w:rsidR="004165EA" w:rsidRPr="00B357DD" w:rsidRDefault="00B357DD" w:rsidP="00276182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047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A772F6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  <w:r w:rsidR="002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276182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15553B8" w14:textId="77C13E9B" w:rsidR="004165EA" w:rsidRDefault="00B357DD" w:rsidP="00FC3FD7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047B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 –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151C0B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 руб</w:t>
            </w:r>
            <w:r w:rsidR="004165EA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1798BAA" w14:textId="77777777" w:rsidR="00516C0F" w:rsidRPr="005B3858" w:rsidRDefault="00516C0F" w:rsidP="00454362">
            <w:pPr>
              <w:pStyle w:val="Standard"/>
              <w:autoSpaceDE w:val="0"/>
              <w:spacing w:after="0" w:line="240" w:lineRule="auto"/>
            </w:pPr>
          </w:p>
        </w:tc>
      </w:tr>
      <w:tr w:rsidR="00454362" w14:paraId="20923B08" w14:textId="77777777" w:rsidTr="00AB06CB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471FA" w14:textId="77777777" w:rsidR="00454362" w:rsidRPr="005B3858" w:rsidRDefault="00454362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5052" w14:textId="06849CBC" w:rsidR="00AB06CB" w:rsidRDefault="00BB04FC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количество муниципальных служащих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шедших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обучение за 202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г.г. –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человек;</w:t>
            </w:r>
          </w:p>
          <w:p w14:paraId="7F274515" w14:textId="01DEA5E2" w:rsidR="00454362" w:rsidRPr="005B3858" w:rsidRDefault="00AB06CB" w:rsidP="00E94C6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муниципальных служащих</w:t>
            </w:r>
            <w:r w:rsid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прошедших диспансеризацию – 100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от общего числа муниципальных служащих подлежащих диспансеризации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4EF53E3" w14:textId="77777777" w:rsidR="00AB06CB" w:rsidRDefault="00AB06CB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14:paraId="0865AB02" w14:textId="77777777" w:rsidR="00610E68" w:rsidRPr="00F75F25" w:rsidRDefault="00610E68" w:rsidP="00661434">
      <w:pPr>
        <w:pStyle w:val="af"/>
        <w:widowControl/>
        <w:numPr>
          <w:ilvl w:val="0"/>
          <w:numId w:val="6"/>
        </w:numPr>
        <w:suppressAutoHyphens w:val="0"/>
        <w:autoSpaceDE w:val="0"/>
        <w:jc w:val="center"/>
        <w:rPr>
          <w:rFonts w:ascii="Calibri" w:eastAsia="Calibri" w:hAnsi="Calibri" w:cs="Calibri"/>
          <w:sz w:val="28"/>
          <w:szCs w:val="28"/>
          <w:lang w:bidi="ar-SA"/>
        </w:rPr>
      </w:pPr>
      <w:r w:rsidRPr="00F75F25">
        <w:rPr>
          <w:rFonts w:eastAsia="Calibri" w:cs="Times New Roman"/>
          <w:bCs/>
          <w:sz w:val="28"/>
          <w:szCs w:val="28"/>
          <w:lang w:bidi="ar-SA"/>
        </w:rPr>
        <w:t>Характеристика текущего состояния</w:t>
      </w:r>
      <w:r w:rsidR="001B051B" w:rsidRPr="00F75F25">
        <w:rPr>
          <w:rFonts w:eastAsia="Calibri" w:cs="Times New Roman"/>
          <w:bCs/>
          <w:sz w:val="28"/>
          <w:szCs w:val="28"/>
          <w:lang w:bidi="ar-SA"/>
        </w:rPr>
        <w:t xml:space="preserve"> и прогноз развития соответствующей сферы реализации </w:t>
      </w:r>
      <w:r w:rsidR="001B051B" w:rsidRPr="00F75F25">
        <w:rPr>
          <w:rFonts w:eastAsia="Calibri" w:cs="Times New Roman"/>
          <w:sz w:val="28"/>
          <w:szCs w:val="28"/>
          <w:lang w:bidi="ar-SA"/>
        </w:rPr>
        <w:t>муниципальной программы.</w:t>
      </w:r>
    </w:p>
    <w:p w14:paraId="3F5E3276" w14:textId="77777777" w:rsidR="00227427" w:rsidRPr="00516C0F" w:rsidRDefault="00227427" w:rsidP="00661434">
      <w:pPr>
        <w:widowControl/>
        <w:suppressAutoHyphens w:val="0"/>
        <w:autoSpaceDE w:val="0"/>
        <w:jc w:val="both"/>
        <w:rPr>
          <w:rFonts w:eastAsia="Calibri" w:cs="Times New Roman"/>
          <w:lang w:bidi="ar-SA"/>
        </w:rPr>
      </w:pPr>
    </w:p>
    <w:p w14:paraId="1BC29E54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 марта 2007 г. № 25-ФЗ «О муниципальной службе в Российской Федерации», Законом </w:t>
      </w:r>
      <w:r w:rsidRPr="00100705">
        <w:rPr>
          <w:rFonts w:eastAsia="Times New Roman" w:cs="Times New Roman"/>
          <w:kern w:val="0"/>
          <w:sz w:val="28"/>
          <w:szCs w:val="28"/>
          <w:lang w:eastAsia="ru-RU" w:bidi="ar-SA"/>
        </w:rPr>
        <w:t>Краснодарского края от 8 июня 2007 г. № 1244-КЗ «О муниципальной службе в Краснодарском крае»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установлено, что развитие муниципальной службы обеспечивается муниципальными программами развития муниципальной службы. </w:t>
      </w:r>
    </w:p>
    <w:p w14:paraId="1440BE9B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Органы местного самоуправления должны обладать квалифицированными кадрами, способными грамотно решать задачи социально-экономического развития территории.</w:t>
      </w:r>
    </w:p>
    <w:p w14:paraId="12DCFBBB" w14:textId="77777777" w:rsidR="00227427" w:rsidRDefault="00227427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Одним из вопросов, крайне актуальных для развития муниципального управления является уровень профессионализации его деятельности и, соответственно, кадровая обеспеченность. Отсюда, в свою очередь, вытекает актуальность вопроса подготовки и переподготовки кадров для сферы муниципального управления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и поддерж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>ание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015D">
        <w:rPr>
          <w:rFonts w:cs="Times New Roman"/>
          <w:color w:val="000000"/>
          <w:sz w:val="28"/>
          <w:szCs w:val="28"/>
          <w:shd w:val="clear" w:color="auto" w:fill="FFFFFF"/>
        </w:rPr>
        <w:t>состояния здоровья муниципальных служащих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 xml:space="preserve"> на должном уровне, посредством проведения диспансеризации</w:t>
      </w: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14:paraId="42B1E9FC" w14:textId="6E279A3C" w:rsidR="006E02C4" w:rsidRDefault="006E02C4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В соответствии с приказом Минздравсоцразвития Российской Федерации от 14 декабря 2009 г</w:t>
      </w:r>
      <w:r w:rsidR="0029145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№ 984-н «Об утверждении порядка прохождения диспансеризации государственными гражданскими служащими Российской Федерации </w:t>
      </w:r>
      <w:r w:rsidR="00D646AB">
        <w:rPr>
          <w:rFonts w:cs="Times New Roman"/>
          <w:color w:val="000000"/>
          <w:sz w:val="28"/>
          <w:szCs w:val="28"/>
          <w:shd w:val="clear" w:color="auto" w:fill="FFFFFF"/>
        </w:rPr>
        <w:t>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муниципальные служащие один раз в год проходят медицинскую диспансеризацию. Медицинская диспансеризация осуществляется за счет средств местных бюджетов, проводится в служебное время в соответствии с графиком прохождения диспансеризации, утвержденным работодателем.</w:t>
      </w:r>
    </w:p>
    <w:p w14:paraId="3E6A331A" w14:textId="77777777" w:rsidR="001B051B" w:rsidRDefault="001B051B" w:rsidP="00661434">
      <w:pPr>
        <w:widowControl/>
        <w:suppressAutoHyphens w:val="0"/>
        <w:ind w:firstLine="709"/>
        <w:jc w:val="both"/>
        <w:rPr>
          <w:rFonts w:eastAsia="Calibri" w:cs="Times New Roman"/>
          <w:sz w:val="28"/>
          <w:szCs w:val="28"/>
          <w:lang w:bidi="ar-SA"/>
        </w:rPr>
      </w:pP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>В основу Программы заложена целостная модель формирования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и создания условий для стабильного социально-экономического развития </w:t>
      </w:r>
      <w:r w:rsidR="00E97955">
        <w:rPr>
          <w:rFonts w:cs="Times New Roman"/>
          <w:spacing w:val="2"/>
          <w:sz w:val="28"/>
          <w:szCs w:val="28"/>
          <w:shd w:val="clear" w:color="auto" w:fill="FFFFFF"/>
        </w:rPr>
        <w:t>муниципального образования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посредством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 xml:space="preserve"> поддержки здоровья муниципальных служащих и их профессиональной подготовки и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развития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>.</w:t>
      </w: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</w:p>
    <w:p w14:paraId="0B373C06" w14:textId="5FFE9838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sz w:val="28"/>
          <w:szCs w:val="28"/>
          <w:lang w:bidi="ar-SA"/>
        </w:rPr>
        <w:t>Одним из принципов обеспечения эффективной деятельности органов мес</w:t>
      </w:r>
      <w:r w:rsidR="00E97955">
        <w:rPr>
          <w:rFonts w:eastAsia="Calibri" w:cs="Times New Roman"/>
          <w:sz w:val="28"/>
          <w:szCs w:val="28"/>
          <w:lang w:bidi="ar-SA"/>
        </w:rPr>
        <w:t xml:space="preserve">тного самоуправления </w:t>
      </w:r>
      <w:r w:rsidRPr="00610E68">
        <w:rPr>
          <w:rFonts w:eastAsia="Calibri" w:cs="Times New Roman"/>
          <w:sz w:val="28"/>
          <w:szCs w:val="28"/>
          <w:lang w:bidi="ar-SA"/>
        </w:rPr>
        <w:t>и создания стимулов для повышения их вклада в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развитие </w:t>
      </w:r>
      <w:r w:rsidR="002126AB">
        <w:rPr>
          <w:rFonts w:eastAsia="Calibri" w:cs="Times New Roman"/>
          <w:sz w:val="28"/>
          <w:szCs w:val="28"/>
          <w:lang w:bidi="ar-SA"/>
        </w:rPr>
        <w:t xml:space="preserve">Ленинградского муниципального округа </w:t>
      </w:r>
      <w:r w:rsidR="001B051B">
        <w:rPr>
          <w:rFonts w:eastAsia="Calibri" w:cs="Times New Roman"/>
          <w:sz w:val="28"/>
          <w:szCs w:val="28"/>
          <w:lang w:bidi="ar-SA"/>
        </w:rPr>
        <w:t>является повышение</w:t>
      </w:r>
      <w:r w:rsidRPr="00610E68">
        <w:rPr>
          <w:rFonts w:eastAsia="Calibri" w:cs="Times New Roman"/>
          <w:sz w:val="28"/>
          <w:szCs w:val="28"/>
          <w:lang w:bidi="ar-SA"/>
        </w:rPr>
        <w:t xml:space="preserve"> эффективности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и результативности муниципальной службы муниципальн</w:t>
      </w:r>
      <w:r w:rsidR="00E97955">
        <w:rPr>
          <w:rFonts w:eastAsia="Calibri" w:cs="Times New Roman"/>
          <w:sz w:val="28"/>
          <w:szCs w:val="28"/>
          <w:lang w:bidi="ar-SA"/>
        </w:rPr>
        <w:t>ого образования</w:t>
      </w:r>
      <w:r w:rsidR="001B051B">
        <w:rPr>
          <w:rFonts w:eastAsia="Calibri" w:cs="Times New Roman"/>
          <w:sz w:val="28"/>
          <w:szCs w:val="28"/>
          <w:lang w:bidi="ar-SA"/>
        </w:rPr>
        <w:t>. Это позволяет создавать условия для развития и совершенствования муниципальной службы</w:t>
      </w:r>
      <w:r w:rsidR="00227427">
        <w:rPr>
          <w:rFonts w:eastAsia="Calibri" w:cs="Times New Roman"/>
          <w:sz w:val="28"/>
          <w:szCs w:val="28"/>
          <w:lang w:bidi="ar-SA"/>
        </w:rPr>
        <w:t>.</w:t>
      </w:r>
    </w:p>
    <w:p w14:paraId="610661E8" w14:textId="3DD8E135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color w:val="000000"/>
          <w:sz w:val="28"/>
          <w:szCs w:val="28"/>
          <w:lang w:bidi="ar-SA"/>
        </w:rPr>
        <w:t xml:space="preserve">Мероприятия муниципальной программы направлены на совершенствование механизмов управления развитием </w:t>
      </w:r>
      <w:r w:rsidR="00F04498">
        <w:rPr>
          <w:rFonts w:eastAsia="Calibri" w:cs="Times New Roman"/>
          <w:color w:val="000000"/>
          <w:sz w:val="28"/>
          <w:szCs w:val="28"/>
          <w:lang w:bidi="ar-SA"/>
        </w:rPr>
        <w:t>муниципального округа</w:t>
      </w:r>
      <w:r w:rsidRPr="00610E68">
        <w:rPr>
          <w:rFonts w:eastAsia="Calibri" w:cs="Times New Roman"/>
          <w:color w:val="000000"/>
          <w:sz w:val="28"/>
          <w:szCs w:val="28"/>
          <w:lang w:bidi="ar-SA"/>
        </w:rPr>
        <w:t>,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профессиональное развитие и подготовку кадров, повышение эффективности и результативности муниципальной службы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администрации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</w:t>
      </w:r>
      <w:r w:rsidR="0014015D">
        <w:rPr>
          <w:rFonts w:eastAsia="Calibri" w:cs="Times New Roman"/>
          <w:color w:val="000000"/>
          <w:sz w:val="28"/>
          <w:szCs w:val="28"/>
          <w:lang w:bidi="ar-SA"/>
        </w:rPr>
        <w:t>Ленинградск</w:t>
      </w:r>
      <w:r w:rsidR="009B29C4">
        <w:rPr>
          <w:rFonts w:eastAsia="Calibri" w:cs="Times New Roman"/>
          <w:color w:val="000000"/>
          <w:sz w:val="28"/>
          <w:szCs w:val="28"/>
          <w:lang w:bidi="ar-SA"/>
        </w:rPr>
        <w:t>ого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</w:t>
      </w:r>
      <w:r w:rsidR="00F04498">
        <w:rPr>
          <w:rFonts w:eastAsia="Calibri" w:cs="Times New Roman"/>
          <w:color w:val="000000"/>
          <w:sz w:val="28"/>
          <w:szCs w:val="28"/>
          <w:lang w:bidi="ar-SA"/>
        </w:rPr>
        <w:t>муниципальн</w:t>
      </w:r>
      <w:r w:rsidR="009B29C4">
        <w:rPr>
          <w:rFonts w:eastAsia="Calibri" w:cs="Times New Roman"/>
          <w:color w:val="000000"/>
          <w:sz w:val="28"/>
          <w:szCs w:val="28"/>
          <w:lang w:bidi="ar-SA"/>
        </w:rPr>
        <w:t>ого</w:t>
      </w:r>
      <w:r w:rsidR="00F04498">
        <w:rPr>
          <w:rFonts w:eastAsia="Calibri" w:cs="Times New Roman"/>
          <w:color w:val="000000"/>
          <w:sz w:val="28"/>
          <w:szCs w:val="28"/>
          <w:lang w:bidi="ar-SA"/>
        </w:rPr>
        <w:t xml:space="preserve"> округ</w:t>
      </w:r>
      <w:r w:rsidR="009B29C4">
        <w:rPr>
          <w:rFonts w:eastAsia="Calibri" w:cs="Times New Roman"/>
          <w:color w:val="000000"/>
          <w:sz w:val="28"/>
          <w:szCs w:val="28"/>
          <w:lang w:bidi="ar-SA"/>
        </w:rPr>
        <w:t>а</w:t>
      </w:r>
      <w:r w:rsidRPr="00610E68">
        <w:rPr>
          <w:rFonts w:eastAsia="Calibri" w:cs="Times New Roman"/>
          <w:color w:val="000000"/>
          <w:sz w:val="28"/>
          <w:szCs w:val="28"/>
          <w:lang w:bidi="ar-SA"/>
        </w:rPr>
        <w:t>.</w:t>
      </w:r>
    </w:p>
    <w:p w14:paraId="4CE6F62B" w14:textId="77777777" w:rsidR="004165EA" w:rsidRPr="00516C0F" w:rsidRDefault="004165EA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37EB73F" w14:textId="77777777" w:rsidR="004165EA" w:rsidRDefault="0057147D" w:rsidP="00661434">
      <w:pPr>
        <w:pStyle w:val="Standard"/>
        <w:numPr>
          <w:ilvl w:val="0"/>
          <w:numId w:val="6"/>
        </w:numPr>
        <w:autoSpaceDE w:val="0"/>
        <w:spacing w:after="0" w:line="240" w:lineRule="auto"/>
        <w:jc w:val="center"/>
      </w:pPr>
      <w:bookmarkStart w:id="0" w:name="sub_1100"/>
      <w:r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14:paraId="3F48CDBE" w14:textId="77777777" w:rsidR="004165EA" w:rsidRPr="00516C0F" w:rsidRDefault="004165EA" w:rsidP="00661434">
      <w:pPr>
        <w:pStyle w:val="1"/>
        <w:spacing w:before="0" w:after="0"/>
        <w:jc w:val="both"/>
        <w:rPr>
          <w:b w:val="0"/>
          <w:sz w:val="24"/>
          <w:szCs w:val="24"/>
        </w:rPr>
      </w:pPr>
    </w:p>
    <w:bookmarkEnd w:id="0"/>
    <w:p w14:paraId="6709D467" w14:textId="661288A6" w:rsidR="004165EA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9B7E1F">
        <w:rPr>
          <w:rFonts w:ascii="Times New Roman" w:hAnsi="Times New Roman" w:cs="Times New Roman"/>
          <w:sz w:val="28"/>
          <w:szCs w:val="28"/>
        </w:rPr>
        <w:t xml:space="preserve">повышение уровня и качества труда муниципальных служащих, </w:t>
      </w:r>
      <w:r w:rsidR="00F43585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муниципальной службы администрации Ленинградск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F43585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B29C4">
        <w:rPr>
          <w:rFonts w:ascii="Times New Roman" w:hAnsi="Times New Roman" w:cs="Times New Roman"/>
          <w:sz w:val="28"/>
          <w:szCs w:val="28"/>
        </w:rPr>
        <w:t>а</w:t>
      </w:r>
      <w:r w:rsidR="00F43585">
        <w:rPr>
          <w:rFonts w:ascii="Times New Roman" w:hAnsi="Times New Roman" w:cs="Times New Roman"/>
          <w:sz w:val="28"/>
          <w:szCs w:val="28"/>
        </w:rPr>
        <w:t>.</w:t>
      </w:r>
      <w:r w:rsidR="00A76305" w:rsidRPr="00661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266036" w14:textId="7777777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14:paraId="7E45EDED" w14:textId="248AA4C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- создание условий для стабильного социально-экономического развития </w:t>
      </w:r>
      <w:r w:rsidR="009B29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E52B1">
        <w:rPr>
          <w:rFonts w:ascii="Times New Roman" w:hAnsi="Times New Roman" w:cs="Times New Roman"/>
          <w:sz w:val="28"/>
          <w:szCs w:val="28"/>
        </w:rPr>
        <w:t>Ленинградск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Pr="00661434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B29C4">
        <w:rPr>
          <w:rFonts w:ascii="Times New Roman" w:hAnsi="Times New Roman" w:cs="Times New Roman"/>
          <w:sz w:val="28"/>
          <w:szCs w:val="28"/>
        </w:rPr>
        <w:t>а</w:t>
      </w:r>
      <w:r w:rsidRPr="00661434">
        <w:rPr>
          <w:rFonts w:ascii="Times New Roman" w:hAnsi="Times New Roman" w:cs="Times New Roman"/>
          <w:sz w:val="28"/>
          <w:szCs w:val="28"/>
        </w:rPr>
        <w:t xml:space="preserve"> посредством профессионального развития и подготовки кадров;</w:t>
      </w:r>
    </w:p>
    <w:p w14:paraId="5BC5961B" w14:textId="77777777" w:rsidR="00A72D53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- повышение эффективности и результ</w:t>
      </w:r>
      <w:r w:rsidR="00A72D53">
        <w:rPr>
          <w:rFonts w:ascii="Times New Roman" w:hAnsi="Times New Roman" w:cs="Times New Roman"/>
          <w:sz w:val="28"/>
          <w:szCs w:val="28"/>
        </w:rPr>
        <w:t>ативности муниципальной службы;</w:t>
      </w:r>
    </w:p>
    <w:p w14:paraId="4C2D11B3" w14:textId="72B07330" w:rsidR="00A72D53" w:rsidRPr="00661434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снижение профессиональных рисков </w:t>
      </w:r>
      <w:r w:rsidR="009B7E1F">
        <w:rPr>
          <w:rFonts w:ascii="Times New Roman" w:hAnsi="Times New Roman" w:cs="Times New Roman"/>
          <w:sz w:val="28"/>
          <w:szCs w:val="28"/>
        </w:rPr>
        <w:t xml:space="preserve">и поддержание </w:t>
      </w:r>
      <w:r w:rsidR="00251FB1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здоровья муниципальных служащих администрации Ленинградск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DF2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проведени</w:t>
      </w:r>
      <w:r w:rsidR="00EE28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ежегодной диспансеризации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80CCC87" w14:textId="7DF11C75" w:rsidR="00866D3D" w:rsidRPr="00661434" w:rsidRDefault="00866D3D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 xml:space="preserve">Целевые показатели приведены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1</w:t>
      </w:r>
      <w:r w:rsidRPr="00225E3F">
        <w:rPr>
          <w:rFonts w:ascii="Times New Roman" w:hAnsi="Times New Roman" w:cs="Times New Roman"/>
          <w:sz w:val="28"/>
          <w:szCs w:val="28"/>
        </w:rPr>
        <w:t xml:space="preserve"> к </w:t>
      </w:r>
      <w:r w:rsidRPr="00251FB1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251FB1" w:rsidRPr="00251FB1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 xml:space="preserve">ого </w:t>
      </w:r>
      <w:r w:rsidR="00DF26D6">
        <w:rPr>
          <w:rFonts w:ascii="Times New Roman" w:hAnsi="Times New Roman" w:cs="Times New Roman"/>
          <w:sz w:val="28"/>
          <w:szCs w:val="28"/>
        </w:rPr>
        <w:t>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251FB1" w:rsidRPr="00251FB1">
        <w:rPr>
          <w:rFonts w:ascii="Times New Roman" w:hAnsi="Times New Roman" w:cs="Times New Roman"/>
          <w:sz w:val="28"/>
          <w:szCs w:val="28"/>
        </w:rPr>
        <w:t>»</w:t>
      </w:r>
      <w:r w:rsidR="00225E3F">
        <w:rPr>
          <w:rFonts w:ascii="Times New Roman" w:hAnsi="Times New Roman" w:cs="Times New Roman"/>
          <w:sz w:val="28"/>
          <w:szCs w:val="28"/>
        </w:rPr>
        <w:t>.</w:t>
      </w:r>
    </w:p>
    <w:p w14:paraId="1E0F4258" w14:textId="08F696B2" w:rsidR="00866D3D" w:rsidRPr="00661434" w:rsidRDefault="00866D3D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Общий срок реализации муниципальной программы: 202</w:t>
      </w:r>
      <w:r w:rsidR="00DF26D6">
        <w:rPr>
          <w:rFonts w:ascii="Times New Roman" w:hAnsi="Times New Roman" w:cs="Times New Roman"/>
          <w:sz w:val="28"/>
          <w:szCs w:val="28"/>
        </w:rPr>
        <w:t>5</w:t>
      </w:r>
      <w:r w:rsidRPr="00661434">
        <w:rPr>
          <w:rFonts w:ascii="Times New Roman" w:hAnsi="Times New Roman" w:cs="Times New Roman"/>
          <w:sz w:val="28"/>
          <w:szCs w:val="28"/>
        </w:rPr>
        <w:t>-202</w:t>
      </w:r>
      <w:r w:rsidR="00DF26D6">
        <w:rPr>
          <w:rFonts w:ascii="Times New Roman" w:hAnsi="Times New Roman" w:cs="Times New Roman"/>
          <w:sz w:val="28"/>
          <w:szCs w:val="28"/>
        </w:rPr>
        <w:t>7</w:t>
      </w:r>
      <w:r w:rsidRPr="006614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434">
        <w:rPr>
          <w:rFonts w:ascii="Times New Roman" w:hAnsi="Times New Roman" w:cs="Times New Roman"/>
          <w:sz w:val="28"/>
          <w:szCs w:val="28"/>
        </w:rPr>
        <w:t>г</w:t>
      </w:r>
      <w:r w:rsidR="00C91F4C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="00C91F4C">
        <w:rPr>
          <w:rFonts w:ascii="Times New Roman" w:hAnsi="Times New Roman" w:cs="Times New Roman"/>
          <w:sz w:val="28"/>
          <w:szCs w:val="28"/>
        </w:rPr>
        <w:t>.</w:t>
      </w:r>
      <w:r w:rsidRPr="00661434">
        <w:rPr>
          <w:rFonts w:ascii="Times New Roman" w:hAnsi="Times New Roman" w:cs="Times New Roman"/>
          <w:sz w:val="28"/>
          <w:szCs w:val="28"/>
        </w:rPr>
        <w:t>, этапы не предусмотрены.</w:t>
      </w:r>
    </w:p>
    <w:p w14:paraId="4A70E1A4" w14:textId="77777777" w:rsidR="00A92834" w:rsidRPr="00516C0F" w:rsidRDefault="00A92834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D28D7" w14:textId="77777777" w:rsidR="00661434" w:rsidRPr="00661434" w:rsidRDefault="00866D3D" w:rsidP="00661434">
      <w:pPr>
        <w:pStyle w:val="1"/>
        <w:numPr>
          <w:ilvl w:val="0"/>
          <w:numId w:val="6"/>
        </w:numPr>
        <w:spacing w:before="0" w:after="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 xml:space="preserve">Перечень и краткое описание основных мероприятий </w:t>
      </w:r>
    </w:p>
    <w:p w14:paraId="2D64BF43" w14:textId="77777777" w:rsidR="00D074FC" w:rsidRPr="00661434" w:rsidRDefault="00866D3D" w:rsidP="00661434">
      <w:pPr>
        <w:pStyle w:val="1"/>
        <w:spacing w:before="0" w:after="0"/>
        <w:ind w:left="72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>муниципальной программы</w:t>
      </w:r>
    </w:p>
    <w:p w14:paraId="0D0A2A2F" w14:textId="77777777" w:rsidR="00661434" w:rsidRPr="00516C0F" w:rsidRDefault="00661434" w:rsidP="00661434">
      <w:pPr>
        <w:rPr>
          <w:lang w:bidi="ar-SA"/>
        </w:rPr>
      </w:pPr>
    </w:p>
    <w:p w14:paraId="5A01136E" w14:textId="77777777" w:rsidR="00D074FC" w:rsidRDefault="00A83735" w:rsidP="00661434">
      <w:pPr>
        <w:ind w:firstLine="709"/>
        <w:jc w:val="both"/>
        <w:rPr>
          <w:sz w:val="28"/>
          <w:szCs w:val="28"/>
          <w:lang w:bidi="ar-SA"/>
        </w:rPr>
      </w:pPr>
      <w:r w:rsidRPr="00A83735">
        <w:rPr>
          <w:sz w:val="28"/>
          <w:szCs w:val="28"/>
          <w:lang w:bidi="ar-SA"/>
        </w:rPr>
        <w:t>Му</w:t>
      </w:r>
      <w:r>
        <w:rPr>
          <w:sz w:val="28"/>
          <w:szCs w:val="28"/>
          <w:lang w:bidi="ar-SA"/>
        </w:rPr>
        <w:t>ниципальная программа содержит взаимоувязанные по целям, срокам и ресурсному обеспечению мероприятия.</w:t>
      </w:r>
    </w:p>
    <w:p w14:paraId="7653524D" w14:textId="2BE47E19" w:rsidR="00251FB1" w:rsidRPr="00661434" w:rsidRDefault="00A83735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>Перечень и краткое описание мероприятий программы приведен</w:t>
      </w:r>
      <w:r w:rsidR="00EE28F8">
        <w:rPr>
          <w:rFonts w:ascii="Times New Roman" w:hAnsi="Times New Roman" w:cs="Times New Roman"/>
          <w:sz w:val="28"/>
          <w:szCs w:val="28"/>
        </w:rPr>
        <w:t>ы</w:t>
      </w:r>
      <w:r w:rsidRPr="00251FB1">
        <w:rPr>
          <w:rFonts w:ascii="Times New Roman" w:hAnsi="Times New Roman" w:cs="Times New Roman"/>
          <w:sz w:val="28"/>
          <w:szCs w:val="28"/>
        </w:rPr>
        <w:t xml:space="preserve">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2</w:t>
      </w:r>
      <w:r w:rsidR="00A80EB3" w:rsidRPr="00225E3F">
        <w:rPr>
          <w:rFonts w:ascii="Times New Roman" w:hAnsi="Times New Roman" w:cs="Times New Roman"/>
          <w:sz w:val="28"/>
          <w:szCs w:val="28"/>
        </w:rPr>
        <w:t xml:space="preserve"> </w:t>
      </w:r>
      <w:r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251FB1" w:rsidRPr="00251FB1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251FB1" w:rsidRPr="00251FB1">
        <w:rPr>
          <w:rFonts w:ascii="Times New Roman" w:hAnsi="Times New Roman" w:cs="Times New Roman"/>
          <w:sz w:val="28"/>
          <w:szCs w:val="28"/>
        </w:rPr>
        <w:t>»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5895106" w14:textId="77777777" w:rsidR="00A83735" w:rsidRPr="00516C0F" w:rsidRDefault="00A83735" w:rsidP="00251FB1">
      <w:pPr>
        <w:ind w:firstLine="709"/>
        <w:jc w:val="both"/>
        <w:rPr>
          <w:lang w:bidi="ar-SA"/>
        </w:rPr>
      </w:pPr>
    </w:p>
    <w:p w14:paraId="2FF65987" w14:textId="77777777" w:rsidR="00A83735" w:rsidRPr="00481E09" w:rsidRDefault="00A83735" w:rsidP="00661434">
      <w:pPr>
        <w:pStyle w:val="af"/>
        <w:numPr>
          <w:ilvl w:val="0"/>
          <w:numId w:val="6"/>
        </w:numPr>
        <w:jc w:val="center"/>
        <w:rPr>
          <w:sz w:val="28"/>
          <w:szCs w:val="28"/>
          <w:lang w:bidi="ar-SA"/>
        </w:rPr>
      </w:pPr>
      <w:r w:rsidRPr="00481E09">
        <w:rPr>
          <w:sz w:val="28"/>
          <w:szCs w:val="28"/>
          <w:lang w:bidi="ar-SA"/>
        </w:rPr>
        <w:t>Обоснование ресурсного обеспечения</w:t>
      </w:r>
    </w:p>
    <w:p w14:paraId="18D55DBF" w14:textId="77777777" w:rsidR="00A83735" w:rsidRPr="00516C0F" w:rsidRDefault="00A83735" w:rsidP="00661434">
      <w:pPr>
        <w:pStyle w:val="af"/>
        <w:ind w:left="0"/>
        <w:jc w:val="both"/>
        <w:rPr>
          <w:szCs w:val="24"/>
          <w:lang w:bidi="ar-SA"/>
        </w:rPr>
      </w:pPr>
    </w:p>
    <w:p w14:paraId="4C7A29B9" w14:textId="77777777" w:rsidR="00A83735" w:rsidRDefault="00A83735" w:rsidP="00661434">
      <w:pPr>
        <w:pStyle w:val="af"/>
        <w:ind w:left="0"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Реализация муниципальной программы предусматривается за счет средств местного бюджета.</w:t>
      </w:r>
    </w:p>
    <w:p w14:paraId="059F8709" w14:textId="2A680837" w:rsidR="00800280" w:rsidRPr="00B357DD" w:rsidRDefault="00D6488C" w:rsidP="0080028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77E">
        <w:rPr>
          <w:rFonts w:ascii="Times New Roman" w:hAnsi="Times New Roman" w:cs="Times New Roman"/>
          <w:sz w:val="28"/>
          <w:szCs w:val="28"/>
        </w:rPr>
        <w:t>Объем финансовых ресурсов, выделяемых на финансирование муниципальной</w:t>
      </w:r>
      <w:r w:rsidR="003336CB" w:rsidRPr="0055077E">
        <w:rPr>
          <w:rFonts w:ascii="Times New Roman" w:hAnsi="Times New Roman" w:cs="Times New Roman"/>
          <w:sz w:val="28"/>
          <w:szCs w:val="28"/>
        </w:rPr>
        <w:t xml:space="preserve"> программы, составляет </w:t>
      </w:r>
      <w:r w:rsidR="00DF26D6">
        <w:rPr>
          <w:rFonts w:ascii="Times New Roman" w:hAnsi="Times New Roman" w:cs="Times New Roman"/>
          <w:sz w:val="28"/>
          <w:szCs w:val="28"/>
        </w:rPr>
        <w:t>6000000</w:t>
      </w:r>
      <w:r w:rsidR="00800280">
        <w:rPr>
          <w:rFonts w:ascii="Times New Roman" w:hAnsi="Times New Roman" w:cs="Times New Roman"/>
          <w:sz w:val="28"/>
          <w:szCs w:val="28"/>
        </w:rPr>
        <w:t xml:space="preserve"> (</w:t>
      </w:r>
      <w:r w:rsidR="00DF26D6">
        <w:rPr>
          <w:rFonts w:ascii="Times New Roman" w:hAnsi="Times New Roman" w:cs="Times New Roman"/>
          <w:sz w:val="28"/>
          <w:szCs w:val="28"/>
        </w:rPr>
        <w:t>шесть</w:t>
      </w:r>
      <w:r w:rsidR="00800280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DF26D6">
        <w:rPr>
          <w:rFonts w:ascii="Times New Roman" w:hAnsi="Times New Roman" w:cs="Times New Roman"/>
          <w:sz w:val="28"/>
          <w:szCs w:val="28"/>
        </w:rPr>
        <w:t>ов</w:t>
      </w:r>
      <w:r w:rsidR="00800280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 xml:space="preserve"> копеек, в том числе:</w:t>
      </w:r>
    </w:p>
    <w:p w14:paraId="540C1C2A" w14:textId="4589E04F" w:rsidR="00800280" w:rsidRPr="00800280" w:rsidRDefault="00800280" w:rsidP="0080028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руб.;</w:t>
      </w:r>
    </w:p>
    <w:p w14:paraId="6FA1646D" w14:textId="66106433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200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>0,00 тыс. руб.;</w:t>
      </w:r>
    </w:p>
    <w:p w14:paraId="1D969C64" w14:textId="05CEA75A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>,00 тыс. руб.</w:t>
      </w:r>
    </w:p>
    <w:p w14:paraId="35FA664B" w14:textId="77777777" w:rsidR="00D6488C" w:rsidRPr="00800280" w:rsidRDefault="00D6488C" w:rsidP="0080028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hAnsi="Times New Roman" w:cs="Times New Roman"/>
          <w:sz w:val="28"/>
          <w:szCs w:val="28"/>
        </w:rPr>
        <w:t>Возможны корректировки финансирования мероприятий в ходе реализации программы по изменению поставленных задач.</w:t>
      </w:r>
    </w:p>
    <w:p w14:paraId="62332D67" w14:textId="58310708" w:rsidR="00800280" w:rsidRPr="00661434" w:rsidRDefault="00A80EB3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Обоснование ресурсного обеспечения муниципальной программы представлено в приложении 3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800280">
        <w:rPr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800280" w:rsidRPr="00251FB1">
        <w:rPr>
          <w:rFonts w:ascii="Times New Roman" w:hAnsi="Times New Roman" w:cs="Times New Roman"/>
          <w:sz w:val="28"/>
          <w:szCs w:val="28"/>
        </w:rPr>
        <w:t xml:space="preserve"> </w:t>
      </w:r>
      <w:r w:rsidR="00552F55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552F5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800280" w:rsidRPr="00251FB1">
        <w:rPr>
          <w:rFonts w:ascii="Times New Roman" w:hAnsi="Times New Roman" w:cs="Times New Roman"/>
          <w:sz w:val="28"/>
          <w:szCs w:val="28"/>
        </w:rPr>
        <w:t>»</w:t>
      </w:r>
      <w:r w:rsidR="00800280">
        <w:rPr>
          <w:rFonts w:ascii="Times New Roman" w:hAnsi="Times New Roman" w:cs="Times New Roman"/>
          <w:sz w:val="28"/>
          <w:szCs w:val="28"/>
        </w:rPr>
        <w:t>.</w:t>
      </w:r>
    </w:p>
    <w:p w14:paraId="6061A04F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  <w:rPr>
          <w:lang w:bidi="ar-SA"/>
        </w:rPr>
      </w:pPr>
    </w:p>
    <w:p w14:paraId="1C4FD303" w14:textId="77777777" w:rsidR="00D6488C" w:rsidRDefault="00D6488C" w:rsidP="00661434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52C30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14:paraId="3D5EEB8A" w14:textId="77777777" w:rsidR="00D6488C" w:rsidRPr="00516C0F" w:rsidRDefault="00D6488C" w:rsidP="006614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7ED19D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</w:t>
      </w:r>
      <w:r w:rsidR="00502FBC">
        <w:rPr>
          <w:sz w:val="28"/>
          <w:szCs w:val="28"/>
        </w:rPr>
        <w:t>ыми</w:t>
      </w:r>
      <w:r w:rsidRPr="00404BCE">
        <w:rPr>
          <w:sz w:val="28"/>
          <w:szCs w:val="28"/>
        </w:rPr>
        <w:t xml:space="preserve"> исполнителя</w:t>
      </w:r>
      <w:r w:rsidR="00502FBC">
        <w:rPr>
          <w:sz w:val="28"/>
          <w:szCs w:val="28"/>
        </w:rPr>
        <w:t>ми</w:t>
      </w:r>
      <w:r w:rsidRPr="00404BCE">
        <w:rPr>
          <w:sz w:val="28"/>
          <w:szCs w:val="28"/>
        </w:rPr>
        <w:t xml:space="preserve"> муниципальной программы о ходе ее реализации и об оценке эффективности.</w:t>
      </w:r>
    </w:p>
    <w:p w14:paraId="053C74FE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14:paraId="7B60D89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достижения целей и решения задач муниципальной программы;</w:t>
      </w:r>
    </w:p>
    <w:p w14:paraId="4D62DC8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lastRenderedPageBreak/>
        <w:t>оценки степени соответствия запланированному уровню затрат;</w:t>
      </w:r>
    </w:p>
    <w:p w14:paraId="64B3B4B5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</w:t>
      </w:r>
      <w:r w:rsidR="00661434">
        <w:rPr>
          <w:sz w:val="28"/>
          <w:szCs w:val="28"/>
        </w:rPr>
        <w:t>степени реализации мероприятий).</w:t>
      </w:r>
    </w:p>
    <w:p w14:paraId="5D287964" w14:textId="6C52C510" w:rsidR="00800280" w:rsidRPr="00800280" w:rsidRDefault="00A829C6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Методика оценки эффективности реализации муниципальной программы представлена в приложении 4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</w:t>
      </w:r>
      <w:r w:rsidR="00552F55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552F5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800280" w:rsidRPr="00800280">
        <w:rPr>
          <w:rFonts w:ascii="Times New Roman" w:hAnsi="Times New Roman" w:cs="Times New Roman"/>
          <w:sz w:val="28"/>
          <w:szCs w:val="28"/>
        </w:rPr>
        <w:t>».</w:t>
      </w:r>
    </w:p>
    <w:p w14:paraId="74C5D1E8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</w:pPr>
    </w:p>
    <w:p w14:paraId="6412B6A7" w14:textId="77777777" w:rsidR="009B058D" w:rsidRPr="005A30CA" w:rsidRDefault="00CA2879" w:rsidP="00B32D6D">
      <w:pPr>
        <w:pStyle w:val="af"/>
        <w:numPr>
          <w:ilvl w:val="0"/>
          <w:numId w:val="6"/>
        </w:numPr>
        <w:jc w:val="center"/>
        <w:rPr>
          <w:sz w:val="28"/>
          <w:szCs w:val="28"/>
        </w:rPr>
      </w:pPr>
      <w:r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 xml:space="preserve">Механизм реализации муниципальной </w:t>
      </w:r>
      <w:r w:rsidR="009B058D" w:rsidRPr="005A30CA">
        <w:rPr>
          <w:sz w:val="28"/>
          <w:szCs w:val="28"/>
        </w:rPr>
        <w:t>программы</w:t>
      </w:r>
      <w:r w:rsidR="005A30CA"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>и контроль за ее выполнени</w:t>
      </w:r>
      <w:r w:rsidR="005A30CA">
        <w:rPr>
          <w:sz w:val="28"/>
          <w:szCs w:val="28"/>
        </w:rPr>
        <w:t>ем</w:t>
      </w:r>
    </w:p>
    <w:p w14:paraId="3CF60ACC" w14:textId="77777777" w:rsidR="00B6396C" w:rsidRPr="00D37A0B" w:rsidRDefault="00B6396C" w:rsidP="00661434">
      <w:pPr>
        <w:pStyle w:val="af"/>
        <w:ind w:left="0"/>
        <w:jc w:val="both"/>
        <w:rPr>
          <w:szCs w:val="24"/>
        </w:rPr>
      </w:pPr>
    </w:p>
    <w:p w14:paraId="4608FDB0" w14:textId="7383170C" w:rsidR="009E1FB1" w:rsidRDefault="009E1FB1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Ленинградск</w:t>
      </w:r>
      <w:r w:rsidR="0085542F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444212">
        <w:rPr>
          <w:sz w:val="28"/>
          <w:szCs w:val="28"/>
        </w:rPr>
        <w:t>муниципальн</w:t>
      </w:r>
      <w:r w:rsidR="0085542F">
        <w:rPr>
          <w:sz w:val="28"/>
          <w:szCs w:val="28"/>
        </w:rPr>
        <w:t>ого</w:t>
      </w:r>
      <w:r w:rsidR="00444212">
        <w:rPr>
          <w:sz w:val="28"/>
          <w:szCs w:val="28"/>
        </w:rPr>
        <w:t xml:space="preserve"> округ</w:t>
      </w:r>
      <w:r w:rsidR="0085542F">
        <w:rPr>
          <w:sz w:val="28"/>
          <w:szCs w:val="28"/>
        </w:rPr>
        <w:t>а</w:t>
      </w:r>
      <w:r w:rsidR="00444212">
        <w:rPr>
          <w:sz w:val="28"/>
          <w:szCs w:val="28"/>
        </w:rPr>
        <w:t xml:space="preserve"> Краснодарского края </w:t>
      </w:r>
      <w:r>
        <w:rPr>
          <w:sz w:val="28"/>
          <w:szCs w:val="28"/>
        </w:rPr>
        <w:t xml:space="preserve">в лице </w:t>
      </w:r>
      <w:r w:rsidR="00552F55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главы </w:t>
      </w:r>
      <w:r w:rsidR="0085542F"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  <w:t>муниципального о</w:t>
      </w:r>
      <w:r w:rsidR="0085542F">
        <w:rPr>
          <w:sz w:val="28"/>
          <w:szCs w:val="28"/>
        </w:rPr>
        <w:t>круга</w:t>
      </w:r>
      <w:r w:rsidR="003C25E7">
        <w:rPr>
          <w:sz w:val="28"/>
          <w:szCs w:val="28"/>
        </w:rPr>
        <w:t>, начальника управления внутренней политики администрации</w:t>
      </w:r>
      <w:r w:rsidR="002E0B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осуществляет общий контроль за исполнением программы.</w:t>
      </w:r>
    </w:p>
    <w:p w14:paraId="61F93103" w14:textId="4D8DB19B" w:rsidR="00C62BCB" w:rsidRDefault="009B058D" w:rsidP="00C62B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62BCB">
        <w:rPr>
          <w:rFonts w:ascii="Times New Roman" w:hAnsi="Times New Roman" w:cs="Times New Roman"/>
          <w:sz w:val="28"/>
          <w:szCs w:val="28"/>
        </w:rPr>
        <w:t>Текущее</w:t>
      </w:r>
      <w:r w:rsidR="00963256" w:rsidRPr="00C62BCB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Pr="00C62BCB">
        <w:rPr>
          <w:rFonts w:ascii="Times New Roman" w:hAnsi="Times New Roman" w:cs="Times New Roman"/>
          <w:sz w:val="28"/>
          <w:szCs w:val="28"/>
        </w:rPr>
        <w:t>программой осущ</w:t>
      </w:r>
      <w:r w:rsidR="00D6488C" w:rsidRPr="00C62BCB">
        <w:rPr>
          <w:rFonts w:ascii="Times New Roman" w:hAnsi="Times New Roman" w:cs="Times New Roman"/>
          <w:sz w:val="28"/>
          <w:szCs w:val="28"/>
        </w:rPr>
        <w:t>ествля</w:t>
      </w:r>
      <w:r w:rsidR="00C62BCB" w:rsidRPr="00C62BCB">
        <w:rPr>
          <w:rFonts w:ascii="Times New Roman" w:hAnsi="Times New Roman" w:cs="Times New Roman"/>
          <w:sz w:val="28"/>
          <w:szCs w:val="28"/>
        </w:rPr>
        <w:t>ют</w:t>
      </w:r>
      <w:r w:rsidR="00C62BCB">
        <w:rPr>
          <w:sz w:val="28"/>
          <w:szCs w:val="28"/>
        </w:rPr>
        <w:t xml:space="preserve"> </w:t>
      </w:r>
      <w:bookmarkStart w:id="1" w:name="_Hlk154565087"/>
      <w:r w:rsidR="00C62BCB">
        <w:rPr>
          <w:sz w:val="28"/>
          <w:szCs w:val="28"/>
        </w:rPr>
        <w:t>о</w:t>
      </w:r>
      <w:r w:rsidR="00C62BCB" w:rsidRPr="00FF65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траслевые (функциональные) 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и территориальные </w:t>
      </w:r>
      <w:r w:rsidR="00C62BCB" w:rsidRPr="00FF65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органы администрации 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Ленинградск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552F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муниципальн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="00552F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округ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bookmarkEnd w:id="1"/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являющиеся участниками и исполнителями муниципальной программы</w:t>
      </w:r>
      <w:r w:rsidR="00C62B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14:paraId="2FDA2565" w14:textId="3AAB33F8" w:rsidR="009B058D" w:rsidRDefault="00291451" w:rsidP="00516C0F">
      <w:pPr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О</w:t>
      </w:r>
      <w:r w:rsidRPr="00FF6540">
        <w:rPr>
          <w:rFonts w:eastAsia="Times New Roman" w:cs="Times New Roman"/>
          <w:kern w:val="0"/>
          <w:sz w:val="28"/>
          <w:szCs w:val="28"/>
          <w:lang w:eastAsia="ru-RU"/>
        </w:rPr>
        <w:t xml:space="preserve">траслевые (функциональные) 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 xml:space="preserve">и территориальные </w:t>
      </w:r>
      <w:r w:rsidRPr="00FF6540">
        <w:rPr>
          <w:rFonts w:eastAsia="Times New Roman" w:cs="Times New Roman"/>
          <w:kern w:val="0"/>
          <w:sz w:val="28"/>
          <w:szCs w:val="28"/>
          <w:lang w:eastAsia="ru-RU"/>
        </w:rPr>
        <w:t xml:space="preserve">органы </w:t>
      </w:r>
      <w:r w:rsidR="003C25E7" w:rsidRPr="00FF6540">
        <w:rPr>
          <w:rFonts w:eastAsia="Times New Roman" w:cs="Times New Roman"/>
          <w:kern w:val="0"/>
          <w:sz w:val="28"/>
          <w:szCs w:val="28"/>
          <w:lang w:eastAsia="ru-RU"/>
        </w:rPr>
        <w:t xml:space="preserve">администрации 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>Ленинградского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="00552F55">
        <w:rPr>
          <w:rFonts w:eastAsia="Times New Roman" w:cs="Times New Roman"/>
          <w:kern w:val="0"/>
          <w:sz w:val="28"/>
          <w:szCs w:val="28"/>
          <w:lang w:eastAsia="ru-RU"/>
        </w:rPr>
        <w:t>муниципальн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>ого</w:t>
      </w:r>
      <w:r w:rsidR="00552F55">
        <w:rPr>
          <w:rFonts w:eastAsia="Times New Roman" w:cs="Times New Roman"/>
          <w:kern w:val="0"/>
          <w:sz w:val="28"/>
          <w:szCs w:val="28"/>
          <w:lang w:eastAsia="ru-RU"/>
        </w:rPr>
        <w:t xml:space="preserve"> округ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>а</w:t>
      </w:r>
      <w:r w:rsidR="009B058D">
        <w:rPr>
          <w:sz w:val="28"/>
          <w:szCs w:val="28"/>
        </w:rPr>
        <w:t>:</w:t>
      </w:r>
    </w:p>
    <w:p w14:paraId="5ED95D58" w14:textId="0E1F0286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</w:t>
      </w:r>
      <w:r w:rsidR="00963256">
        <w:rPr>
          <w:sz w:val="28"/>
          <w:szCs w:val="28"/>
        </w:rPr>
        <w:t>ва</w:t>
      </w:r>
      <w:r w:rsidR="00291451">
        <w:rPr>
          <w:sz w:val="28"/>
          <w:szCs w:val="28"/>
        </w:rPr>
        <w:t>ю</w:t>
      </w:r>
      <w:r w:rsidR="00963256">
        <w:rPr>
          <w:sz w:val="28"/>
          <w:szCs w:val="28"/>
        </w:rPr>
        <w:t xml:space="preserve">т разработку и реализацию </w:t>
      </w:r>
      <w:r>
        <w:rPr>
          <w:sz w:val="28"/>
          <w:szCs w:val="28"/>
        </w:rPr>
        <w:t>программы;</w:t>
      </w:r>
    </w:p>
    <w:p w14:paraId="53DEE803" w14:textId="4E0AB85B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работу по до</w:t>
      </w:r>
      <w:r w:rsidR="00963256">
        <w:rPr>
          <w:sz w:val="28"/>
          <w:szCs w:val="28"/>
        </w:rPr>
        <w:t xml:space="preserve">стижению целевых показателей </w:t>
      </w:r>
      <w:r>
        <w:rPr>
          <w:sz w:val="28"/>
          <w:szCs w:val="28"/>
        </w:rPr>
        <w:t>программы;</w:t>
      </w:r>
    </w:p>
    <w:p w14:paraId="29779C46" w14:textId="61086A13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решение о внесении в установленном порядке изменений в муниципальную программу и нес</w:t>
      </w:r>
      <w:r w:rsidR="00291451">
        <w:rPr>
          <w:sz w:val="28"/>
          <w:szCs w:val="28"/>
        </w:rPr>
        <w:t>ут</w:t>
      </w:r>
      <w:r>
        <w:rPr>
          <w:sz w:val="28"/>
          <w:szCs w:val="28"/>
        </w:rPr>
        <w:t xml:space="preserve"> ответственность за достижение целевых показателей муниципальной программы;</w:t>
      </w:r>
    </w:p>
    <w:p w14:paraId="6CB2F375" w14:textId="17C470EB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</w:t>
      </w:r>
      <w:r w:rsidR="00291451">
        <w:rPr>
          <w:sz w:val="28"/>
          <w:szCs w:val="28"/>
        </w:rPr>
        <w:t>ят</w:t>
      </w:r>
      <w:r>
        <w:rPr>
          <w:sz w:val="28"/>
          <w:szCs w:val="28"/>
        </w:rPr>
        <w:t xml:space="preserve"> оценку эффективности муниципальной программы;</w:t>
      </w:r>
    </w:p>
    <w:p w14:paraId="2832BB07" w14:textId="599638FC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</w:t>
      </w:r>
      <w:r w:rsidR="00291451">
        <w:rPr>
          <w:sz w:val="28"/>
          <w:szCs w:val="28"/>
        </w:rPr>
        <w:t>я</w:t>
      </w:r>
      <w:r>
        <w:rPr>
          <w:sz w:val="28"/>
          <w:szCs w:val="28"/>
        </w:rPr>
        <w:t>т отчет о ходе реализации муниципальной программы;</w:t>
      </w:r>
    </w:p>
    <w:p w14:paraId="3D3DC832" w14:textId="7ECC08AB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</w:t>
      </w:r>
      <w:r w:rsidR="00291451">
        <w:rPr>
          <w:sz w:val="28"/>
          <w:szCs w:val="28"/>
        </w:rPr>
        <w:t>ют</w:t>
      </w:r>
      <w:r>
        <w:rPr>
          <w:sz w:val="28"/>
          <w:szCs w:val="28"/>
        </w:rPr>
        <w:t xml:space="preserve"> информационную и разъяснительную работу, направленную на освещение целей и задач муниципальной программы;</w:t>
      </w:r>
    </w:p>
    <w:p w14:paraId="0635F90A" w14:textId="681690E5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</w:t>
      </w:r>
      <w:r w:rsidR="00291451">
        <w:rPr>
          <w:sz w:val="28"/>
          <w:szCs w:val="28"/>
        </w:rPr>
        <w:t>ют</w:t>
      </w:r>
      <w:r>
        <w:rPr>
          <w:sz w:val="28"/>
          <w:szCs w:val="28"/>
        </w:rPr>
        <w:t xml:space="preserve"> информацию о ходе реализации и достигнутых </w:t>
      </w:r>
      <w:r w:rsidR="00291451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муниципальной программы на официальном сайте </w:t>
      </w:r>
      <w:r w:rsidR="00291451">
        <w:rPr>
          <w:sz w:val="28"/>
          <w:szCs w:val="28"/>
        </w:rPr>
        <w:t>администрации Ленинградск</w:t>
      </w:r>
      <w:r w:rsidR="003C25E7">
        <w:rPr>
          <w:sz w:val="28"/>
          <w:szCs w:val="28"/>
        </w:rPr>
        <w:t>ого</w:t>
      </w:r>
      <w:r w:rsidR="00291451">
        <w:rPr>
          <w:sz w:val="28"/>
          <w:szCs w:val="28"/>
        </w:rPr>
        <w:t xml:space="preserve"> </w:t>
      </w:r>
      <w:r w:rsidR="00552F55">
        <w:rPr>
          <w:sz w:val="28"/>
          <w:szCs w:val="28"/>
        </w:rPr>
        <w:t>муниципальн</w:t>
      </w:r>
      <w:r w:rsidR="003C25E7">
        <w:rPr>
          <w:sz w:val="28"/>
          <w:szCs w:val="28"/>
        </w:rPr>
        <w:t>ого</w:t>
      </w:r>
      <w:r w:rsidR="00552F55">
        <w:rPr>
          <w:sz w:val="28"/>
          <w:szCs w:val="28"/>
        </w:rPr>
        <w:t xml:space="preserve"> округ</w:t>
      </w:r>
      <w:r w:rsidR="003C25E7">
        <w:rPr>
          <w:sz w:val="28"/>
          <w:szCs w:val="28"/>
        </w:rPr>
        <w:t>а</w:t>
      </w:r>
      <w:r w:rsidR="00291451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«Интернет»;</w:t>
      </w:r>
    </w:p>
    <w:p w14:paraId="5F9FA410" w14:textId="7C17BA21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иные полномочия, установ</w:t>
      </w:r>
      <w:r w:rsidR="00D37A0B">
        <w:rPr>
          <w:sz w:val="28"/>
          <w:szCs w:val="28"/>
        </w:rPr>
        <w:t>ленные муниципальной программой.</w:t>
      </w:r>
    </w:p>
    <w:p w14:paraId="7F55E0C2" w14:textId="7CF8842B" w:rsidR="009B058D" w:rsidRDefault="009B058D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64F36CA4" w14:textId="77777777" w:rsidR="000C6F39" w:rsidRDefault="000C6F39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5ECEDBEB" w14:textId="77777777" w:rsidR="00047B62" w:rsidRDefault="00047B62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кадров</w:t>
      </w:r>
    </w:p>
    <w:p w14:paraId="1C2E4948" w14:textId="77777777" w:rsidR="00047B62" w:rsidRDefault="00047B62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муниципальной службы</w:t>
      </w:r>
    </w:p>
    <w:p w14:paraId="0AB2C657" w14:textId="77777777" w:rsidR="00047B62" w:rsidRDefault="00047B62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 w14:paraId="47B97E6C" w14:textId="7B85063B" w:rsidR="00316293" w:rsidRPr="00991576" w:rsidRDefault="00047B62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         О.Н. </w:t>
      </w:r>
      <w:proofErr w:type="spellStart"/>
      <w:r>
        <w:rPr>
          <w:sz w:val="28"/>
          <w:szCs w:val="28"/>
        </w:rPr>
        <w:t>Фесюра</w:t>
      </w:r>
      <w:proofErr w:type="spellEnd"/>
    </w:p>
    <w:sectPr w:rsidR="00316293" w:rsidRPr="00991576" w:rsidSect="00D1260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EC99" w14:textId="77777777" w:rsidR="00E94C6D" w:rsidRDefault="00E94C6D" w:rsidP="004165EA">
      <w:r>
        <w:separator/>
      </w:r>
    </w:p>
  </w:endnote>
  <w:endnote w:type="continuationSeparator" w:id="0">
    <w:p w14:paraId="661E851D" w14:textId="77777777" w:rsidR="00E94C6D" w:rsidRDefault="00E94C6D" w:rsidP="0041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53B1" w14:textId="77777777" w:rsidR="00E94C6D" w:rsidRDefault="00E94C6D" w:rsidP="004165EA">
      <w:r>
        <w:separator/>
      </w:r>
    </w:p>
  </w:footnote>
  <w:footnote w:type="continuationSeparator" w:id="0">
    <w:p w14:paraId="27A68C4D" w14:textId="77777777" w:rsidR="00E94C6D" w:rsidRDefault="00E94C6D" w:rsidP="0041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23A8" w14:textId="77777777" w:rsidR="00E94C6D" w:rsidRPr="00991576" w:rsidRDefault="00E94C6D" w:rsidP="00991576">
    <w:pPr>
      <w:pStyle w:val="a3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991576">
      <w:rPr>
        <w:rFonts w:ascii="Times New Roman" w:hAnsi="Times New Roman" w:cs="Times New Roman"/>
        <w:sz w:val="28"/>
        <w:szCs w:val="28"/>
      </w:rPr>
      <w:fldChar w:fldCharType="begin"/>
    </w:r>
    <w:r w:rsidRPr="00991576">
      <w:rPr>
        <w:rFonts w:ascii="Times New Roman" w:hAnsi="Times New Roman" w:cs="Times New Roman"/>
        <w:sz w:val="28"/>
        <w:szCs w:val="28"/>
      </w:rPr>
      <w:instrText xml:space="preserve"> PAGE </w:instrText>
    </w:r>
    <w:r w:rsidRPr="00991576">
      <w:rPr>
        <w:rFonts w:ascii="Times New Roman" w:hAnsi="Times New Roman" w:cs="Times New Roman"/>
        <w:sz w:val="28"/>
        <w:szCs w:val="28"/>
      </w:rPr>
      <w:fldChar w:fldCharType="separate"/>
    </w:r>
    <w:r w:rsidR="00502FBC">
      <w:rPr>
        <w:rFonts w:ascii="Times New Roman" w:hAnsi="Times New Roman" w:cs="Times New Roman"/>
        <w:noProof/>
        <w:sz w:val="28"/>
        <w:szCs w:val="28"/>
      </w:rPr>
      <w:t>6</w:t>
    </w:r>
    <w:r w:rsidRPr="00991576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252AD"/>
    <w:multiLevelType w:val="multilevel"/>
    <w:tmpl w:val="B8924A3A"/>
    <w:styleLink w:val="WW8Num5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1397897"/>
    <w:multiLevelType w:val="hybridMultilevel"/>
    <w:tmpl w:val="637E5C2A"/>
    <w:lvl w:ilvl="0" w:tplc="3CC4AE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77A1D"/>
    <w:multiLevelType w:val="hybridMultilevel"/>
    <w:tmpl w:val="DC1EF112"/>
    <w:lvl w:ilvl="0" w:tplc="B0AE9934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47BB15CC"/>
    <w:multiLevelType w:val="hybridMultilevel"/>
    <w:tmpl w:val="EC588E6E"/>
    <w:lvl w:ilvl="0" w:tplc="00B8FD1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2111E"/>
    <w:multiLevelType w:val="hybridMultilevel"/>
    <w:tmpl w:val="950446FE"/>
    <w:lvl w:ilvl="0" w:tplc="8F8ED8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95876"/>
    <w:multiLevelType w:val="hybridMultilevel"/>
    <w:tmpl w:val="FF005EEA"/>
    <w:lvl w:ilvl="0" w:tplc="C4D0E19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52DC6"/>
    <w:multiLevelType w:val="hybridMultilevel"/>
    <w:tmpl w:val="C0C4C8E4"/>
    <w:lvl w:ilvl="0" w:tplc="647E94E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E5FB5"/>
    <w:multiLevelType w:val="hybridMultilevel"/>
    <w:tmpl w:val="514AFDD6"/>
    <w:lvl w:ilvl="0" w:tplc="807A4728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22B"/>
    <w:rsid w:val="00015AEA"/>
    <w:rsid w:val="000175E3"/>
    <w:rsid w:val="00023519"/>
    <w:rsid w:val="000305F9"/>
    <w:rsid w:val="00031DBB"/>
    <w:rsid w:val="00047B62"/>
    <w:rsid w:val="00065DA2"/>
    <w:rsid w:val="00080BFD"/>
    <w:rsid w:val="000C68D6"/>
    <w:rsid w:val="000C6F39"/>
    <w:rsid w:val="00100705"/>
    <w:rsid w:val="00107A9F"/>
    <w:rsid w:val="0014015D"/>
    <w:rsid w:val="0014705D"/>
    <w:rsid w:val="00151C0B"/>
    <w:rsid w:val="00160C21"/>
    <w:rsid w:val="00174623"/>
    <w:rsid w:val="00190BCE"/>
    <w:rsid w:val="00191292"/>
    <w:rsid w:val="001A1ECF"/>
    <w:rsid w:val="001B051B"/>
    <w:rsid w:val="001D017A"/>
    <w:rsid w:val="001D5348"/>
    <w:rsid w:val="001E0C70"/>
    <w:rsid w:val="0020045F"/>
    <w:rsid w:val="002126AB"/>
    <w:rsid w:val="002210E8"/>
    <w:rsid w:val="00225E3F"/>
    <w:rsid w:val="00227427"/>
    <w:rsid w:val="0023356F"/>
    <w:rsid w:val="0024407F"/>
    <w:rsid w:val="00251FB1"/>
    <w:rsid w:val="00276182"/>
    <w:rsid w:val="00291451"/>
    <w:rsid w:val="002E0B40"/>
    <w:rsid w:val="002F039F"/>
    <w:rsid w:val="0031062A"/>
    <w:rsid w:val="00316293"/>
    <w:rsid w:val="003336CB"/>
    <w:rsid w:val="00335A18"/>
    <w:rsid w:val="003A586B"/>
    <w:rsid w:val="003C25E7"/>
    <w:rsid w:val="003D05FC"/>
    <w:rsid w:val="0041530D"/>
    <w:rsid w:val="004165EA"/>
    <w:rsid w:val="00444212"/>
    <w:rsid w:val="00454362"/>
    <w:rsid w:val="00465808"/>
    <w:rsid w:val="00481E09"/>
    <w:rsid w:val="004A4287"/>
    <w:rsid w:val="005018C8"/>
    <w:rsid w:val="00502FBC"/>
    <w:rsid w:val="00516C0F"/>
    <w:rsid w:val="0052022B"/>
    <w:rsid w:val="005408B2"/>
    <w:rsid w:val="00541E61"/>
    <w:rsid w:val="0055077E"/>
    <w:rsid w:val="00552F55"/>
    <w:rsid w:val="00554D67"/>
    <w:rsid w:val="00561A6E"/>
    <w:rsid w:val="0057147D"/>
    <w:rsid w:val="005A30CA"/>
    <w:rsid w:val="005B3858"/>
    <w:rsid w:val="005C1129"/>
    <w:rsid w:val="005D1B78"/>
    <w:rsid w:val="005D326B"/>
    <w:rsid w:val="005F0B5D"/>
    <w:rsid w:val="00610C4C"/>
    <w:rsid w:val="00610E68"/>
    <w:rsid w:val="006272E9"/>
    <w:rsid w:val="00661434"/>
    <w:rsid w:val="00673530"/>
    <w:rsid w:val="00684E9A"/>
    <w:rsid w:val="006905DB"/>
    <w:rsid w:val="006A29EA"/>
    <w:rsid w:val="006E02C4"/>
    <w:rsid w:val="006E25B0"/>
    <w:rsid w:val="006F2D0E"/>
    <w:rsid w:val="00714F17"/>
    <w:rsid w:val="00734B12"/>
    <w:rsid w:val="007506E3"/>
    <w:rsid w:val="00755DC0"/>
    <w:rsid w:val="00764E9F"/>
    <w:rsid w:val="00792AB0"/>
    <w:rsid w:val="007B61EB"/>
    <w:rsid w:val="007B6A7E"/>
    <w:rsid w:val="007C51A2"/>
    <w:rsid w:val="007C6627"/>
    <w:rsid w:val="007E0F4B"/>
    <w:rsid w:val="00800280"/>
    <w:rsid w:val="00831BE7"/>
    <w:rsid w:val="0085542F"/>
    <w:rsid w:val="00866D3D"/>
    <w:rsid w:val="00871056"/>
    <w:rsid w:val="00895BA3"/>
    <w:rsid w:val="00903047"/>
    <w:rsid w:val="00906D1E"/>
    <w:rsid w:val="00907B4F"/>
    <w:rsid w:val="00955AD1"/>
    <w:rsid w:val="00963256"/>
    <w:rsid w:val="0096599C"/>
    <w:rsid w:val="00991576"/>
    <w:rsid w:val="009B058D"/>
    <w:rsid w:val="009B29C4"/>
    <w:rsid w:val="009B3333"/>
    <w:rsid w:val="009B7E1F"/>
    <w:rsid w:val="009D0F2F"/>
    <w:rsid w:val="009E1FB1"/>
    <w:rsid w:val="009E201D"/>
    <w:rsid w:val="009F33D7"/>
    <w:rsid w:val="00A135C6"/>
    <w:rsid w:val="00A56CCB"/>
    <w:rsid w:val="00A66641"/>
    <w:rsid w:val="00A72D53"/>
    <w:rsid w:val="00A76305"/>
    <w:rsid w:val="00A772F6"/>
    <w:rsid w:val="00A80EB3"/>
    <w:rsid w:val="00A829C6"/>
    <w:rsid w:val="00A83735"/>
    <w:rsid w:val="00A92834"/>
    <w:rsid w:val="00A950F5"/>
    <w:rsid w:val="00AA23FC"/>
    <w:rsid w:val="00AA5D82"/>
    <w:rsid w:val="00AB06CB"/>
    <w:rsid w:val="00AE4B6E"/>
    <w:rsid w:val="00B206D1"/>
    <w:rsid w:val="00B32D6D"/>
    <w:rsid w:val="00B357DD"/>
    <w:rsid w:val="00B6396C"/>
    <w:rsid w:val="00B75561"/>
    <w:rsid w:val="00B83DB9"/>
    <w:rsid w:val="00BA0EE0"/>
    <w:rsid w:val="00BA6730"/>
    <w:rsid w:val="00BA6980"/>
    <w:rsid w:val="00BB04FC"/>
    <w:rsid w:val="00BE200D"/>
    <w:rsid w:val="00BF6591"/>
    <w:rsid w:val="00C33165"/>
    <w:rsid w:val="00C33EA1"/>
    <w:rsid w:val="00C57C66"/>
    <w:rsid w:val="00C62BCB"/>
    <w:rsid w:val="00C634C1"/>
    <w:rsid w:val="00C91F4C"/>
    <w:rsid w:val="00CA2879"/>
    <w:rsid w:val="00CA6412"/>
    <w:rsid w:val="00CD440B"/>
    <w:rsid w:val="00D074FC"/>
    <w:rsid w:val="00D1260D"/>
    <w:rsid w:val="00D24C26"/>
    <w:rsid w:val="00D34A95"/>
    <w:rsid w:val="00D37A0B"/>
    <w:rsid w:val="00D646AB"/>
    <w:rsid w:val="00D6488C"/>
    <w:rsid w:val="00D9715C"/>
    <w:rsid w:val="00DB2BF9"/>
    <w:rsid w:val="00DE52B1"/>
    <w:rsid w:val="00DF26D6"/>
    <w:rsid w:val="00E43052"/>
    <w:rsid w:val="00E627FB"/>
    <w:rsid w:val="00E91BC8"/>
    <w:rsid w:val="00E94C6D"/>
    <w:rsid w:val="00E97955"/>
    <w:rsid w:val="00EA244D"/>
    <w:rsid w:val="00EE28F8"/>
    <w:rsid w:val="00EE499A"/>
    <w:rsid w:val="00EE6940"/>
    <w:rsid w:val="00EF313F"/>
    <w:rsid w:val="00EF31B8"/>
    <w:rsid w:val="00EF7264"/>
    <w:rsid w:val="00F04498"/>
    <w:rsid w:val="00F14118"/>
    <w:rsid w:val="00F43585"/>
    <w:rsid w:val="00F6056C"/>
    <w:rsid w:val="00F71018"/>
    <w:rsid w:val="00F75507"/>
    <w:rsid w:val="00F75F25"/>
    <w:rsid w:val="00FB7616"/>
    <w:rsid w:val="00FC3FD7"/>
    <w:rsid w:val="00FC7AF8"/>
    <w:rsid w:val="00FD04DE"/>
    <w:rsid w:val="00FD2E74"/>
    <w:rsid w:val="00FF2920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B9D4"/>
  <w15:docId w15:val="{8752B666-03C0-41FC-B3C0-55D6B961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65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a"/>
    <w:link w:val="10"/>
    <w:rsid w:val="004165EA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5EA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4165EA"/>
    <w:pPr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3">
    <w:name w:val="header"/>
    <w:basedOn w:val="Standard"/>
    <w:link w:val="a4"/>
    <w:rsid w:val="004165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65EA"/>
    <w:rPr>
      <w:rFonts w:ascii="Calibri" w:eastAsia="Calibri" w:hAnsi="Calibri" w:cs="Calibri"/>
      <w:kern w:val="3"/>
      <w:lang w:eastAsia="zh-CN"/>
    </w:rPr>
  </w:style>
  <w:style w:type="paragraph" w:styleId="a5">
    <w:name w:val="footer"/>
    <w:basedOn w:val="Standard"/>
    <w:link w:val="a6"/>
    <w:rsid w:val="004165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65EA"/>
    <w:rPr>
      <w:rFonts w:ascii="Calibri" w:eastAsia="Calibri" w:hAnsi="Calibri" w:cs="Calibri"/>
      <w:kern w:val="3"/>
      <w:lang w:eastAsia="zh-CN"/>
    </w:rPr>
  </w:style>
  <w:style w:type="paragraph" w:customStyle="1" w:styleId="ConsPlusCell">
    <w:name w:val="ConsPlusCell"/>
    <w:rsid w:val="004165E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  <w:szCs w:val="28"/>
      <w:lang w:eastAsia="zh-CN"/>
    </w:rPr>
  </w:style>
  <w:style w:type="paragraph" w:customStyle="1" w:styleId="a7">
    <w:name w:val="Нормальный (таблица)"/>
    <w:basedOn w:val="Standard"/>
    <w:next w:val="Standard"/>
    <w:rsid w:val="004165EA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Гипертекстовая ссылка"/>
    <w:rsid w:val="004165EA"/>
    <w:rPr>
      <w:b/>
      <w:bCs/>
      <w:color w:val="106BBE"/>
    </w:rPr>
  </w:style>
  <w:style w:type="paragraph" w:customStyle="1" w:styleId="ConsPlusNonformat">
    <w:name w:val="ConsPlusNonformat"/>
    <w:rsid w:val="004165E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numbering" w:customStyle="1" w:styleId="WW8Num5">
    <w:name w:val="WW8Num5"/>
    <w:basedOn w:val="a2"/>
    <w:rsid w:val="004165EA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7B6A7E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A7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b">
    <w:name w:val="Body Text"/>
    <w:basedOn w:val="a"/>
    <w:link w:val="ac"/>
    <w:rsid w:val="006905DB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c">
    <w:name w:val="Основной текст Знак"/>
    <w:basedOn w:val="a0"/>
    <w:link w:val="ab"/>
    <w:rsid w:val="006905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627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B058D"/>
    <w:pPr>
      <w:spacing w:after="120" w:line="480" w:lineRule="auto"/>
      <w:ind w:left="283"/>
    </w:pPr>
    <w:rPr>
      <w:szCs w:val="21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058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9B058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10E68"/>
    <w:pPr>
      <w:ind w:left="720"/>
      <w:contextualSpacing/>
    </w:pPr>
    <w:rPr>
      <w:szCs w:val="21"/>
    </w:rPr>
  </w:style>
  <w:style w:type="paragraph" w:customStyle="1" w:styleId="ConsPlusNormal">
    <w:name w:val="ConsPlusNormal"/>
    <w:rsid w:val="00D648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F557F-67CA-4750-8D02-62692D84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Костяная</cp:lastModifiedBy>
  <cp:revision>5</cp:revision>
  <cp:lastPrinted>2025-09-23T11:48:00Z</cp:lastPrinted>
  <dcterms:created xsi:type="dcterms:W3CDTF">2025-02-11T07:40:00Z</dcterms:created>
  <dcterms:modified xsi:type="dcterms:W3CDTF">2025-09-30T05:27:00Z</dcterms:modified>
</cp:coreProperties>
</file>